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108.0" w:type="dxa"/>
        <w:jc w:val="left"/>
        <w:tblInd w:w="137.0" w:type="dxa"/>
        <w:tblLayout w:type="fixed"/>
        <w:tblLook w:val="0000"/>
      </w:tblPr>
      <w:tblGrid>
        <w:gridCol w:w="3562"/>
        <w:gridCol w:w="1325"/>
        <w:gridCol w:w="5221"/>
        <w:tblGridChange w:id="0">
          <w:tblGrid>
            <w:gridCol w:w="3562"/>
            <w:gridCol w:w="1325"/>
            <w:gridCol w:w="5221"/>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7"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02</w:t>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4162.010.26.1.5402  de  2025</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MARIA  CAMILA URBANO MALPUD</w:t>
            </w:r>
          </w:p>
        </w:tc>
      </w:tr>
      <w:tr>
        <w:trPr>
          <w:cantSplit w:val="1"/>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1.108.638.068</w:t>
            </w:r>
          </w:p>
        </w:tc>
      </w:tr>
      <w:tr>
        <w:trPr>
          <w:cantSplit w:val="0"/>
          <w:trHeight w:val="40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rHeight w:val="56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58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02/</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31/Dic/2025</w:t>
            </w:r>
          </w:p>
        </w:tc>
      </w:tr>
      <w:tr>
        <w:trPr>
          <w:cantSplit w:val="0"/>
          <w:trHeight w:val="38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rHeight w:val="48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CINCO MILLONES TRESCIENTOS SETENTA MIL PESOS M/CTE ($5.370.000)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 </w:t>
            </w:r>
          </w:p>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N/A</w:t>
            </w:r>
          </w:p>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$5.370.000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$2.685.000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$ 0</w:t>
                  </w:r>
                  <w:r w:rsidDel="00000000" w:rsidR="00000000" w:rsidRPr="00000000">
                    <w:rPr>
                      <w:rtl w:val="0"/>
                    </w:rPr>
                  </w:r>
                </w:p>
              </w:tc>
            </w:tr>
          </w:tbl>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w:t>
            </w:r>
            <w:r w:rsidDel="00000000" w:rsidR="00000000" w:rsidRPr="00000000">
              <w:rPr>
                <w:rFonts w:ascii="Arial" w:cs="Arial" w:eastAsia="Arial" w:hAnsi="Arial"/>
                <w:rtl w:val="0"/>
              </w:rPr>
              <w:t xml:space="preserve">1077792232</w:t>
            </w:r>
            <w:r w:rsidDel="00000000" w:rsidR="00000000" w:rsidRPr="00000000">
              <w:rPr>
                <w:rtl w:val="0"/>
              </w:rPr>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w:t>
            </w:r>
            <w:r w:rsidDel="00000000" w:rsidR="00000000" w:rsidRPr="00000000">
              <w:rPr>
                <w:rFonts w:ascii="Arial" w:cs="Arial" w:eastAsia="Arial" w:hAnsi="Arial"/>
                <w:rtl w:val="0"/>
              </w:rPr>
              <w:t xml:space="preserve">1984766195</w:t>
            </w:r>
            <w:r w:rsidDel="00000000" w:rsidR="00000000" w:rsidRPr="00000000">
              <w:rPr>
                <w:rtl w:val="0"/>
              </w:rPr>
            </w:r>
          </w:p>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w:t>
            </w:r>
            <w:r w:rsidDel="00000000" w:rsidR="00000000" w:rsidRPr="00000000">
              <w:rPr>
                <w:rFonts w:ascii="Arial" w:cs="Arial" w:eastAsia="Arial" w:hAnsi="Arial"/>
                <w:rtl w:val="0"/>
              </w:rPr>
              <w:t xml:space="preserve">05/Dic/2025</w:t>
            </w: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Nov/2025</w:t>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w:t>
            </w:r>
            <w:r w:rsidDel="00000000" w:rsidR="00000000" w:rsidRPr="00000000">
              <w:rPr>
                <w:rtl w:val="0"/>
              </w:rPr>
              <w:t xml:space="preserve"> </w:t>
            </w:r>
            <w:r w:rsidDel="00000000" w:rsidR="00000000" w:rsidRPr="00000000">
              <w:rPr>
                <w:rFonts w:ascii="Arial" w:cs="Arial" w:eastAsia="Arial" w:hAnsi="Arial"/>
                <w:sz w:val="24"/>
                <w:szCs w:val="24"/>
                <w:rtl w:val="0"/>
              </w:rPr>
              <w:t xml:space="preserve">La contratista adjunta la seguridad social del mes de noviembre del 2025 para el pago de esta cuenta, conforme al Decreto 1273 del 23/07/2018, que permite el pago de la seguridad social mes vencido. Se compromete a pagar la seguridad social correspondiente al mes de diciembre del 2025.</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9">
            <w:pPr>
              <w:pBdr>
                <w:top w:space="0" w:sz="0" w:val="nil"/>
                <w:left w:space="0" w:sz="0" w:val="nil"/>
                <w:bottom w:space="0" w:sz="0" w:val="nil"/>
                <w:right w:space="0" w:sz="0" w:val="nil"/>
                <w:between w:space="0" w:sz="0" w:val="nil"/>
              </w:pBdr>
              <w:ind w:left="210" w:right="2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Mediante el presente documento a continuación relaciono las actividades realizadas según el contrato de Prestación de Servicios No. 4162.010.26.1.5402-2025 y cuyo objeto es: </w:t>
            </w:r>
            <w:r w:rsidDel="00000000" w:rsidR="00000000" w:rsidRPr="00000000">
              <w:rPr>
                <w:rFonts w:ascii="Arial" w:cs="Arial" w:eastAsia="Arial" w:hAnsi="Arial"/>
                <w:sz w:val="24"/>
                <w:szCs w:val="24"/>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74" w:lineRule="auto"/>
              <w:ind w:left="210" w:right="25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tabs>
                <w:tab w:val="left" w:leader="none" w:pos="9569"/>
              </w:tabs>
              <w:ind w:left="210" w:right="2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la revisión y verificación de los informes de ejecución contractual disponibles para cada periodo, con el fin de hacer seguimiento al cargue de la documentación contractual y poscontractual, asegurando su correcta y oportuna publicación en la plataforma SECOP II.</w:t>
            </w:r>
          </w:p>
          <w:p w:rsidR="00000000" w:rsidDel="00000000" w:rsidP="00000000" w:rsidRDefault="00000000" w:rsidRPr="00000000" w14:paraId="0000008C">
            <w:pPr>
              <w:tabs>
                <w:tab w:val="left" w:leader="none" w:pos="9569"/>
              </w:tabs>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leader="none" w:pos="9569"/>
              </w:tabs>
              <w:ind w:left="210" w:right="2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brindó apoyo en la revisión y verificación de los informes de ejecución contractual disponibles para cada periodo, con el fin de hacer seguimiento al cargue de la documentación contractual y poscontractual, asegurando su correcta y oportuna publicación en la plataforma SECOP II. La contratista efectuó seguimiento al estado de publicación de contratos, verificando que los documentos obligatorios se encontraran completos, actualizados y correctamente cargados en el sistema, conforme a la normatividad vigente en materia de contratación pública.Así mismo, elaboró un informe detallado que relaciona el estado de cada proceso contractual publicado, identificando inconsistencias, documentos pendientes o cargues incompletos, los cuales fueron reportados al equipo de Gestión Contractual para su corrección o actualización inmediata.</w:t>
            </w:r>
          </w:p>
          <w:p w:rsidR="00000000" w:rsidDel="00000000" w:rsidP="00000000" w:rsidRDefault="00000000" w:rsidRPr="00000000" w14:paraId="0000008E">
            <w:pPr>
              <w:tabs>
                <w:tab w:val="left" w:leader="none" w:pos="9569"/>
              </w:tabs>
              <w:ind w:left="210" w:right="253" w:firstLine="0"/>
              <w:jc w:val="both"/>
              <w:rPr>
                <w:rFonts w:ascii="Arial" w:cs="Arial" w:eastAsia="Arial" w:hAnsi="Arial"/>
                <w:sz w:val="24"/>
                <w:szCs w:val="24"/>
              </w:rPr>
            </w:pPr>
            <w:r w:rsidDel="00000000" w:rsidR="00000000" w:rsidRPr="00000000">
              <w:rPr>
                <w:rtl w:val="0"/>
              </w:rPr>
            </w:r>
          </w:p>
          <w:tbl>
            <w:tblPr>
              <w:tblStyle w:val="Table4"/>
              <w:tblW w:w="55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5"/>
              <w:gridCol w:w="2130"/>
              <w:tblGridChange w:id="0">
                <w:tblGrid>
                  <w:gridCol w:w="3405"/>
                  <w:gridCol w:w="2130"/>
                </w:tblGrid>
              </w:tblGridChange>
            </w:tblGrid>
            <w:tr>
              <w:trPr>
                <w:cantSplit w:val="0"/>
                <w:trHeight w:val="300" w:hRule="atLeast"/>
                <w:tblHeader w:val="0"/>
              </w:trPr>
              <w:tc>
                <w:tcPr>
                  <w:vAlign w:val="bottom"/>
                </w:tcPr>
                <w:p w:rsidR="00000000" w:rsidDel="00000000" w:rsidP="00000000" w:rsidRDefault="00000000" w:rsidRPr="00000000" w14:paraId="0000008F">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NOMBRE</w:t>
                  </w:r>
                </w:p>
              </w:tc>
              <w:tc>
                <w:tcPr>
                  <w:vAlign w:val="bottom"/>
                </w:tcPr>
                <w:p w:rsidR="00000000" w:rsidDel="00000000" w:rsidP="00000000" w:rsidRDefault="00000000" w:rsidRPr="00000000" w14:paraId="00000090">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Documentos</w:t>
                  </w:r>
                </w:p>
              </w:tc>
            </w:tr>
            <w:tr>
              <w:trPr>
                <w:cantSplit w:val="0"/>
                <w:trHeight w:val="300" w:hRule="atLeast"/>
                <w:tblHeader w:val="0"/>
              </w:trPr>
              <w:tc>
                <w:tcPr>
                  <w:vAlign w:val="bottom"/>
                </w:tcPr>
                <w:p w:rsidR="00000000" w:rsidDel="00000000" w:rsidP="00000000" w:rsidRDefault="00000000" w:rsidRPr="00000000" w14:paraId="00000091">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DANIELA PATIÑO MUÑOZ</w:t>
                  </w:r>
                </w:p>
              </w:tc>
              <w:tc>
                <w:tcPr>
                  <w:vAlign w:val="bottom"/>
                </w:tcPr>
                <w:p w:rsidR="00000000" w:rsidDel="00000000" w:rsidP="00000000" w:rsidRDefault="00000000" w:rsidRPr="00000000" w14:paraId="00000092">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93">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LUISA MARIA MARIN GALINDEZ</w:t>
                  </w:r>
                </w:p>
              </w:tc>
              <w:tc>
                <w:tcPr>
                  <w:vAlign w:val="bottom"/>
                </w:tcPr>
                <w:p w:rsidR="00000000" w:rsidDel="00000000" w:rsidP="00000000" w:rsidRDefault="00000000" w:rsidRPr="00000000" w14:paraId="00000094">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95">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NADIMY LORENA SALAZAR DAVID</w:t>
                  </w:r>
                </w:p>
              </w:tc>
              <w:tc>
                <w:tcPr>
                  <w:vAlign w:val="bottom"/>
                </w:tcPr>
                <w:p w:rsidR="00000000" w:rsidDel="00000000" w:rsidP="00000000" w:rsidRDefault="00000000" w:rsidRPr="00000000" w14:paraId="00000096">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97">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NATALIA PENAGOS MADROÑERO</w:t>
                  </w:r>
                </w:p>
              </w:tc>
              <w:tc>
                <w:tcPr>
                  <w:vAlign w:val="bottom"/>
                </w:tcPr>
                <w:p w:rsidR="00000000" w:rsidDel="00000000" w:rsidP="00000000" w:rsidRDefault="00000000" w:rsidRPr="00000000" w14:paraId="00000098">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99">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DANIELA HERNANDEZ SANTACRUZ</w:t>
                  </w:r>
                </w:p>
              </w:tc>
              <w:tc>
                <w:tcPr>
                  <w:vAlign w:val="bottom"/>
                </w:tcPr>
                <w:p w:rsidR="00000000" w:rsidDel="00000000" w:rsidP="00000000" w:rsidRDefault="00000000" w:rsidRPr="00000000" w14:paraId="0000009A">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9B">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MARIA CAMILA PENAGOS TRIANA</w:t>
                  </w:r>
                </w:p>
              </w:tc>
              <w:tc>
                <w:tcPr>
                  <w:vAlign w:val="bottom"/>
                </w:tcPr>
                <w:p w:rsidR="00000000" w:rsidDel="00000000" w:rsidP="00000000" w:rsidRDefault="00000000" w:rsidRPr="00000000" w14:paraId="0000009C">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bl>
          <w:p w:rsidR="00000000" w:rsidDel="00000000" w:rsidP="00000000" w:rsidRDefault="00000000" w:rsidRPr="00000000" w14:paraId="0000009D">
            <w:pPr>
              <w:tabs>
                <w:tab w:val="left" w:leader="none" w:pos="9569"/>
              </w:tabs>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ind w:left="210" w:right="25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F">
            <w:pPr>
              <w:tabs>
                <w:tab w:val="left" w:leader="none" w:pos="9569"/>
              </w:tabs>
              <w:ind w:left="210" w:right="2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apoyo al grupo de Gestión Contractual de la Secretaría del Deporte y la Recreación, mediante la organización, revisión y validación previa de la documentación obligatoria de los posibles contratistas mediante el proceso de gestión presupuestal, tanto en formato físico como digital, a través de las plataformas GESTIÓN CONTRATISTAS y SIGEP II.</w:t>
            </w:r>
          </w:p>
          <w:p w:rsidR="00000000" w:rsidDel="00000000" w:rsidP="00000000" w:rsidRDefault="00000000" w:rsidRPr="00000000" w14:paraId="000000A0">
            <w:pPr>
              <w:tabs>
                <w:tab w:val="left" w:leader="none" w:pos="9569"/>
              </w:tabs>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ind w:left="210" w:right="2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La contratista brindó apoyo al grupo de Gestión Contractual de la Secretaría del Deporte y la Recreación, mediante la organización, revisión y validación previa de la documentación obligatoria de los posibles contratistas dentro del proceso de gestión presupuestal, tanto en formato físico como digital, a través de las plataformas GESTIÓN CONTRATISTAS y SIGEP II.</w:t>
            </w:r>
          </w:p>
          <w:p w:rsidR="00000000" w:rsidDel="00000000" w:rsidP="00000000" w:rsidRDefault="00000000" w:rsidRPr="00000000" w14:paraId="000000A2">
            <w:pPr>
              <w:ind w:left="210" w:right="253" w:firstLine="0"/>
              <w:jc w:val="both"/>
              <w:rPr>
                <w:rFonts w:ascii="Arial" w:cs="Arial" w:eastAsia="Arial" w:hAnsi="Arial"/>
                <w:sz w:val="24"/>
                <w:szCs w:val="24"/>
              </w:rPr>
            </w:pPr>
            <w:r w:rsidDel="00000000" w:rsidR="00000000" w:rsidRPr="00000000">
              <w:rPr>
                <w:rtl w:val="0"/>
              </w:rPr>
            </w:r>
          </w:p>
          <w:tbl>
            <w:tblPr>
              <w:tblStyle w:val="Table5"/>
              <w:tblW w:w="522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87"/>
              <w:gridCol w:w="1340"/>
              <w:tblGridChange w:id="0">
                <w:tblGrid>
                  <w:gridCol w:w="3887"/>
                  <w:gridCol w:w="1340"/>
                </w:tblGrid>
              </w:tblGridChange>
            </w:tblGrid>
            <w:tr>
              <w:trPr>
                <w:cantSplit w:val="0"/>
                <w:trHeight w:val="300" w:hRule="atLeast"/>
                <w:tblHeader w:val="0"/>
              </w:trPr>
              <w:tc>
                <w:tcPr>
                  <w:vAlign w:val="bottom"/>
                </w:tcPr>
                <w:p w:rsidR="00000000" w:rsidDel="00000000" w:rsidP="00000000" w:rsidRDefault="00000000" w:rsidRPr="00000000" w14:paraId="000000A3">
                  <w:pPr>
                    <w:ind w:left="210" w:right="253" w:firstLine="0"/>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CARLOS ALBERTO TOSCANO AGUDELO</w:t>
                  </w:r>
                </w:p>
              </w:tc>
              <w:tc>
                <w:tcPr>
                  <w:vAlign w:val="bottom"/>
                </w:tcPr>
                <w:p w:rsidR="00000000" w:rsidDel="00000000" w:rsidP="00000000" w:rsidRDefault="00000000" w:rsidRPr="00000000" w14:paraId="000000A4">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A5">
                  <w:pPr>
                    <w:ind w:left="210" w:right="253" w:firstLine="0"/>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MILENA VELASQUEZ OCAMPO</w:t>
                  </w:r>
                </w:p>
              </w:tc>
              <w:tc>
                <w:tcPr>
                  <w:vAlign w:val="bottom"/>
                </w:tcPr>
                <w:p w:rsidR="00000000" w:rsidDel="00000000" w:rsidP="00000000" w:rsidRDefault="00000000" w:rsidRPr="00000000" w14:paraId="000000A6">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A7">
                  <w:pPr>
                    <w:ind w:left="210" w:right="253" w:firstLine="0"/>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ANGELA  MARIA  OSSA BARRERA</w:t>
                  </w:r>
                </w:p>
              </w:tc>
              <w:tc>
                <w:tcPr>
                  <w:vAlign w:val="bottom"/>
                </w:tcPr>
                <w:p w:rsidR="00000000" w:rsidDel="00000000" w:rsidP="00000000" w:rsidRDefault="00000000" w:rsidRPr="00000000" w14:paraId="000000A8">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A9">
                  <w:pPr>
                    <w:ind w:left="210" w:right="253" w:firstLine="0"/>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Aida Estupiñan Quiñones</w:t>
                  </w:r>
                </w:p>
              </w:tc>
              <w:tc>
                <w:tcPr>
                  <w:vAlign w:val="bottom"/>
                </w:tcPr>
                <w:p w:rsidR="00000000" w:rsidDel="00000000" w:rsidP="00000000" w:rsidRDefault="00000000" w:rsidRPr="00000000" w14:paraId="000000AA">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AB">
                  <w:pPr>
                    <w:ind w:left="210" w:right="253" w:firstLine="0"/>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JENNYFFER NEDY CASTELLANOS MONTOYA</w:t>
                  </w:r>
                </w:p>
              </w:tc>
              <w:tc>
                <w:tcPr>
                  <w:vAlign w:val="bottom"/>
                </w:tcPr>
                <w:p w:rsidR="00000000" w:rsidDel="00000000" w:rsidP="00000000" w:rsidRDefault="00000000" w:rsidRPr="00000000" w14:paraId="000000AC">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AD">
                  <w:pPr>
                    <w:ind w:left="210" w:right="253" w:firstLine="0"/>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NELSON ALONSO USURRIAGA ORTIZ</w:t>
                  </w:r>
                </w:p>
              </w:tc>
              <w:tc>
                <w:tcPr>
                  <w:vAlign w:val="bottom"/>
                </w:tcPr>
                <w:p w:rsidR="00000000" w:rsidDel="00000000" w:rsidP="00000000" w:rsidRDefault="00000000" w:rsidRPr="00000000" w14:paraId="000000AE">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bl>
          <w:p w:rsidR="00000000" w:rsidDel="00000000" w:rsidP="00000000" w:rsidRDefault="00000000" w:rsidRPr="00000000" w14:paraId="000000AF">
            <w:pPr>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tabs>
                <w:tab w:val="left" w:leader="none" w:pos="9569"/>
              </w:tabs>
              <w:ind w:left="210" w:right="253" w:firstLine="0"/>
              <w:jc w:val="both"/>
              <w:rPr>
                <w:rFonts w:ascii="Arial" w:cs="Arial" w:eastAsia="Arial" w:hAnsi="Arial"/>
                <w:sz w:val="24"/>
                <w:szCs w:val="24"/>
              </w:rPr>
            </w:pPr>
            <w:bookmarkStart w:colFirst="0" w:colLast="0" w:name="_heading=h.bs97n9w8v9tt" w:id="0"/>
            <w:bookmarkEnd w:id="0"/>
            <w:r w:rsidDel="00000000" w:rsidR="00000000" w:rsidRPr="00000000">
              <w:rPr>
                <w:rFonts w:ascii="Arial" w:cs="Arial" w:eastAsia="Arial" w:hAnsi="Arial"/>
                <w:sz w:val="24"/>
                <w:szCs w:val="24"/>
                <w:rtl w:val="0"/>
              </w:rPr>
              <w:t xml:space="preserve">3. Prestar colaboración en el cargue de documentos contractuales en el aplicativo Gestión de Contratistas, así como en la puesta en ejecución de los contratos de prestación de servicios que le sean asignados.</w:t>
            </w:r>
          </w:p>
          <w:p w:rsidR="00000000" w:rsidDel="00000000" w:rsidP="00000000" w:rsidRDefault="00000000" w:rsidRPr="00000000" w14:paraId="000000B1">
            <w:pPr>
              <w:tabs>
                <w:tab w:val="left" w:leader="none" w:pos="9569"/>
              </w:tabs>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tabs>
                <w:tab w:val="left" w:leader="none" w:pos="9569"/>
              </w:tabs>
              <w:ind w:left="210" w:right="2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prestó colaboración en el cargue de documentos contractuales en el aplicativo Gestión de Contratistas, así como en la puesta en ejecución de los contratos de prestación de servicios que le fueron asignados. Presentó un informe consolidado que contiene los registros de validación efectuados, estado de cada expediente y observaciones relevantes, facilitando la toma de decisiones por parte del equipo jurídico y financiero.</w:t>
            </w:r>
          </w:p>
          <w:p w:rsidR="00000000" w:rsidDel="00000000" w:rsidP="00000000" w:rsidRDefault="00000000" w:rsidRPr="00000000" w14:paraId="000000B3">
            <w:pPr>
              <w:tabs>
                <w:tab w:val="left" w:leader="none" w:pos="9569"/>
              </w:tabs>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tabs>
                <w:tab w:val="left" w:leader="none" w:pos="9569"/>
              </w:tabs>
              <w:ind w:left="210" w:right="253" w:firstLine="0"/>
              <w:jc w:val="both"/>
              <w:rPr>
                <w:rFonts w:ascii="Arial" w:cs="Arial" w:eastAsia="Arial" w:hAnsi="Arial"/>
                <w:color w:val="000000"/>
                <w:sz w:val="24"/>
                <w:szCs w:val="24"/>
              </w:rPr>
            </w:pPr>
            <w:r w:rsidDel="00000000" w:rsidR="00000000" w:rsidRPr="00000000">
              <w:rPr>
                <w:rtl w:val="0"/>
              </w:rPr>
            </w:r>
          </w:p>
          <w:tbl>
            <w:tblPr>
              <w:tblStyle w:val="Table6"/>
              <w:tblW w:w="488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49"/>
              <w:gridCol w:w="1340"/>
              <w:tblGridChange w:id="0">
                <w:tblGrid>
                  <w:gridCol w:w="3549"/>
                  <w:gridCol w:w="1340"/>
                </w:tblGrid>
              </w:tblGridChange>
            </w:tblGrid>
            <w:tr>
              <w:trPr>
                <w:cantSplit w:val="0"/>
                <w:trHeight w:val="300" w:hRule="atLeast"/>
                <w:tblHeader w:val="0"/>
              </w:trPr>
              <w:tc>
                <w:tcPr>
                  <w:vAlign w:val="bottom"/>
                </w:tcPr>
                <w:p w:rsidR="00000000" w:rsidDel="00000000" w:rsidP="00000000" w:rsidRDefault="00000000" w:rsidRPr="00000000" w14:paraId="000000B5">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JUAN GUILLERMO GONZALEZ D LUYZ</w:t>
                  </w:r>
                </w:p>
              </w:tc>
              <w:tc>
                <w:tcPr>
                  <w:vAlign w:val="bottom"/>
                </w:tcPr>
                <w:p w:rsidR="00000000" w:rsidDel="00000000" w:rsidP="00000000" w:rsidRDefault="00000000" w:rsidRPr="00000000" w14:paraId="000000B6">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B7">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NANCY PATRICIA JARAMILLO BEJARANO</w:t>
                  </w:r>
                </w:p>
              </w:tc>
              <w:tc>
                <w:tcPr>
                  <w:vAlign w:val="bottom"/>
                </w:tcPr>
                <w:p w:rsidR="00000000" w:rsidDel="00000000" w:rsidP="00000000" w:rsidRDefault="00000000" w:rsidRPr="00000000" w14:paraId="000000B8">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B9">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SANDRA MILENA CARDONA HENAO</w:t>
                  </w:r>
                </w:p>
              </w:tc>
              <w:tc>
                <w:tcPr>
                  <w:vAlign w:val="bottom"/>
                </w:tcPr>
                <w:p w:rsidR="00000000" w:rsidDel="00000000" w:rsidP="00000000" w:rsidRDefault="00000000" w:rsidRPr="00000000" w14:paraId="000000BA">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BB">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GINA MARCELA SAAVEDRA CANDELO</w:t>
                  </w:r>
                </w:p>
              </w:tc>
              <w:tc>
                <w:tcPr>
                  <w:vAlign w:val="bottom"/>
                </w:tcPr>
                <w:p w:rsidR="00000000" w:rsidDel="00000000" w:rsidP="00000000" w:rsidRDefault="00000000" w:rsidRPr="00000000" w14:paraId="000000BC">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BD">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JORGE ALBERTO CARMONA CUELLAR</w:t>
                  </w:r>
                </w:p>
              </w:tc>
              <w:tc>
                <w:tcPr>
                  <w:vAlign w:val="bottom"/>
                </w:tcPr>
                <w:p w:rsidR="00000000" w:rsidDel="00000000" w:rsidP="00000000" w:rsidRDefault="00000000" w:rsidRPr="00000000" w14:paraId="000000BE">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r>
              <w:trPr>
                <w:cantSplit w:val="0"/>
                <w:trHeight w:val="300" w:hRule="atLeast"/>
                <w:tblHeader w:val="0"/>
              </w:trPr>
              <w:tc>
                <w:tcPr>
                  <w:vAlign w:val="bottom"/>
                </w:tcPr>
                <w:p w:rsidR="00000000" w:rsidDel="00000000" w:rsidP="00000000" w:rsidRDefault="00000000" w:rsidRPr="00000000" w14:paraId="000000BF">
                  <w:pPr>
                    <w:ind w:left="210" w:right="253" w:firstLine="0"/>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LEIDY VALENTINA VIVERO IBARGUEN</w:t>
                  </w:r>
                </w:p>
              </w:tc>
              <w:tc>
                <w:tcPr>
                  <w:vAlign w:val="bottom"/>
                </w:tcPr>
                <w:p w:rsidR="00000000" w:rsidDel="00000000" w:rsidP="00000000" w:rsidRDefault="00000000" w:rsidRPr="00000000" w14:paraId="000000C0">
                  <w:pPr>
                    <w:ind w:left="210" w:right="253" w:firstLine="0"/>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ok</w:t>
                  </w:r>
                </w:p>
              </w:tc>
            </w:tr>
          </w:tbl>
          <w:p w:rsidR="00000000" w:rsidDel="00000000" w:rsidP="00000000" w:rsidRDefault="00000000" w:rsidRPr="00000000" w14:paraId="000000C1">
            <w:pPr>
              <w:tabs>
                <w:tab w:val="left" w:leader="none" w:pos="9569"/>
              </w:tabs>
              <w:ind w:left="210" w:right="25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ind w:left="210" w:right="25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9569"/>
              </w:tabs>
              <w:ind w:left="210" w:right="2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Prestar apoyo en la vinculación de los contratos de prestación de servicios generados en el periodo correspondiente, en la plataforma SIGEP II.</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9569"/>
              </w:tabs>
              <w:ind w:left="210" w:right="253"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210" w:right="2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La contratista prestó apoyo en la vinculación de los contratos de prestación de servicios generados en el periodo correspondiente, en la plataforma SIGEP II.</w:t>
            </w:r>
          </w:p>
          <w:tbl>
            <w:tblPr>
              <w:tblStyle w:val="Table7"/>
              <w:tblW w:w="474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0"/>
              <w:gridCol w:w="1340"/>
              <w:tblGridChange w:id="0">
                <w:tblGrid>
                  <w:gridCol w:w="3400"/>
                  <w:gridCol w:w="1340"/>
                </w:tblGrid>
              </w:tblGridChange>
            </w:tblGrid>
            <w:tr>
              <w:trPr>
                <w:cantSplit w:val="0"/>
                <w:trHeight w:val="300" w:hRule="atLeast"/>
                <w:tblHeader w:val="0"/>
              </w:trPr>
              <w:tc>
                <w:tcPr>
                  <w:vAlign w:val="bottom"/>
                </w:tcPr>
                <w:p w:rsidR="00000000" w:rsidDel="00000000" w:rsidP="00000000" w:rsidRDefault="00000000" w:rsidRPr="00000000" w14:paraId="000000C6">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PATRICIA BOTERO MEJIA</w:t>
                  </w:r>
                </w:p>
              </w:tc>
              <w:tc>
                <w:tcPr>
                  <w:vAlign w:val="bottom"/>
                </w:tcPr>
                <w:p w:rsidR="00000000" w:rsidDel="00000000" w:rsidP="00000000" w:rsidRDefault="00000000" w:rsidRPr="00000000" w14:paraId="000000C7">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C8">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YULIAN IVON RIVERA OBANDO</w:t>
                  </w:r>
                </w:p>
              </w:tc>
              <w:tc>
                <w:tcPr>
                  <w:vAlign w:val="bottom"/>
                </w:tcPr>
                <w:p w:rsidR="00000000" w:rsidDel="00000000" w:rsidP="00000000" w:rsidRDefault="00000000" w:rsidRPr="00000000" w14:paraId="000000C9">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CA">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CELINA RUIZ</w:t>
                  </w:r>
                </w:p>
              </w:tc>
              <w:tc>
                <w:tcPr>
                  <w:vAlign w:val="bottom"/>
                </w:tcPr>
                <w:p w:rsidR="00000000" w:rsidDel="00000000" w:rsidP="00000000" w:rsidRDefault="00000000" w:rsidRPr="00000000" w14:paraId="000000CB">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CC">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PAULA ANDREA OCAMPO URBANO</w:t>
                  </w:r>
                </w:p>
              </w:tc>
              <w:tc>
                <w:tcPr>
                  <w:vAlign w:val="bottom"/>
                </w:tcPr>
                <w:p w:rsidR="00000000" w:rsidDel="00000000" w:rsidP="00000000" w:rsidRDefault="00000000" w:rsidRPr="00000000" w14:paraId="000000CD">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300" w:hRule="atLeast"/>
                <w:tblHeader w:val="0"/>
              </w:trPr>
              <w:tc>
                <w:tcPr>
                  <w:vAlign w:val="bottom"/>
                </w:tcPr>
                <w:p w:rsidR="00000000" w:rsidDel="00000000" w:rsidP="00000000" w:rsidRDefault="00000000" w:rsidRPr="00000000" w14:paraId="000000CE">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JHON JAIRO VEGA HURTADO</w:t>
                  </w:r>
                </w:p>
              </w:tc>
              <w:tc>
                <w:tcPr>
                  <w:vAlign w:val="bottom"/>
                </w:tcPr>
                <w:p w:rsidR="00000000" w:rsidDel="00000000" w:rsidP="00000000" w:rsidRDefault="00000000" w:rsidRPr="00000000" w14:paraId="000000CF">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r>
              <w:trPr>
                <w:cantSplit w:val="0"/>
                <w:trHeight w:val="80" w:hRule="atLeast"/>
                <w:tblHeader w:val="0"/>
              </w:trPr>
              <w:tc>
                <w:tcPr>
                  <w:vAlign w:val="bottom"/>
                </w:tcPr>
                <w:p w:rsidR="00000000" w:rsidDel="00000000" w:rsidP="00000000" w:rsidRDefault="00000000" w:rsidRPr="00000000" w14:paraId="000000D0">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FRANCISCO RODRIGUEZ SANCHEZ</w:t>
                  </w:r>
                </w:p>
              </w:tc>
              <w:tc>
                <w:tcPr>
                  <w:vAlign w:val="bottom"/>
                </w:tcPr>
                <w:p w:rsidR="00000000" w:rsidDel="00000000" w:rsidP="00000000" w:rsidRDefault="00000000" w:rsidRPr="00000000" w14:paraId="000000D1">
                  <w:pPr>
                    <w:ind w:left="210" w:right="253" w:firstLine="0"/>
                    <w:jc w:val="center"/>
                    <w:rPr>
                      <w:rFonts w:ascii="Aptos Narrow" w:cs="Aptos Narrow" w:eastAsia="Aptos Narrow" w:hAnsi="Aptos Narrow"/>
                      <w:color w:val="000000"/>
                      <w:sz w:val="18"/>
                      <w:szCs w:val="18"/>
                    </w:rPr>
                  </w:pPr>
                  <w:r w:rsidDel="00000000" w:rsidR="00000000" w:rsidRPr="00000000">
                    <w:rPr>
                      <w:rFonts w:ascii="Aptos Narrow" w:cs="Aptos Narrow" w:eastAsia="Aptos Narrow" w:hAnsi="Aptos Narrow"/>
                      <w:color w:val="000000"/>
                      <w:sz w:val="18"/>
                      <w:szCs w:val="18"/>
                      <w:rtl w:val="0"/>
                    </w:rPr>
                    <w:t xml:space="preserve">ok</w:t>
                  </w:r>
                </w:p>
              </w:tc>
            </w:tr>
          </w:tbl>
          <w:p w:rsidR="00000000" w:rsidDel="00000000" w:rsidP="00000000" w:rsidRDefault="00000000" w:rsidRPr="00000000" w14:paraId="000000D2">
            <w:pPr>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ind w:left="210" w:right="2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w:t>
            </w:r>
          </w:p>
          <w:p w:rsidR="00000000" w:rsidDel="00000000" w:rsidP="00000000" w:rsidRDefault="00000000" w:rsidRPr="00000000" w14:paraId="000000D5">
            <w:pPr>
              <w:ind w:left="210" w:right="25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ind w:left="210" w:right="253" w:firstLine="0"/>
              <w:jc w:val="both"/>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https://drive.google.com/drive/folders/1Vlk_aPCiOaBCl6qLYIZ1cKJPwXbp590i?usp=sharing</w:t>
              </w:r>
            </w:hyperlink>
            <w:r w:rsidDel="00000000" w:rsidR="00000000" w:rsidRPr="00000000">
              <w:rPr>
                <w:rtl w:val="0"/>
              </w:rPr>
            </w:r>
          </w:p>
          <w:p w:rsidR="00000000" w:rsidDel="00000000" w:rsidP="00000000" w:rsidRDefault="00000000" w:rsidRPr="00000000" w14:paraId="000000D7">
            <w:pPr>
              <w:ind w:left="210" w:right="253" w:firstLine="0"/>
              <w:jc w:val="both"/>
              <w:rPr>
                <w:rFonts w:ascii="Arial" w:cs="Arial" w:eastAsia="Arial" w:hAnsi="Arial"/>
                <w:sz w:val="24"/>
                <w:szCs w:val="24"/>
              </w:rPr>
            </w:pPr>
            <w:r w:rsidDel="00000000" w:rsidR="00000000" w:rsidRPr="00000000">
              <w:rPr>
                <w:rtl w:val="0"/>
              </w:rPr>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Con la firma del presente informe, se deja constancia del</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por parte de la Alcaldía de Santiago de Cali - Secretaría del Deporte y</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Recreación de los servicios prestados, conforme al contrato No. 4162.010.26.1.5402 de</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2025.</w:t>
            </w:r>
          </w:p>
        </w:tc>
      </w:tr>
      <w:tr>
        <w:trPr>
          <w:cantSplit w:val="1"/>
          <w:trHeight w:val="55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El contratista, a la fecha del presente informe, no tiene a su cargo elementos devolutivos propiedad de la Alcaldía de Santiago de Cali - Secretaría del Deporte y la Recreación, que hayan sido entregados para el desempeño de sus actividades. Asimismo, se encuentra a paz y salvo con el archivo de gestión documental y el sistema de gestión documental.</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w:t>
            </w:r>
          </w:p>
          <w:p w:rsidR="00000000" w:rsidDel="00000000" w:rsidP="00000000" w:rsidRDefault="00000000" w:rsidRPr="00000000" w14:paraId="000000E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 respaldo de la información (Backup).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E7">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3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ED">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F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w:t>
            </w:r>
          </w:p>
          <w:p w:rsidR="00000000" w:rsidDel="00000000" w:rsidP="00000000" w:rsidRDefault="00000000" w:rsidRPr="00000000" w14:paraId="000000F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KRYSTHIAN DAVID RAMIREZ MUNEVAR</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F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19/DIC/2025</w:t>
            </w:r>
          </w:p>
        </w:tc>
      </w:tr>
    </w:tbl>
    <w:p w:rsidR="00000000" w:rsidDel="00000000" w:rsidP="00000000" w:rsidRDefault="00000000" w:rsidRPr="00000000" w14:paraId="000000FA">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Aptos Narro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8"/>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9"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pPr>
    <w:rPr>
      <w:rFonts w:ascii="Arial" w:cs="Arial" w:eastAsia="Arial" w:hAnsi="Arial"/>
      <w:sz w:val="22"/>
      <w:szCs w:val="22"/>
      <w:lang w:eastAsia="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paragraph" w:styleId="NormalWeb">
    <w:name w:val="Normal (Web)"/>
    <w:basedOn w:val="Normal"/>
    <w:uiPriority w:val="99"/>
    <w:unhideWhenUsed w:val="1"/>
    <w:qFormat w:val="1"/>
    <w:rsid w:val="005106E8"/>
    <w:pPr>
      <w:suppressAutoHyphens w:val="0"/>
      <w:spacing w:after="100" w:afterAutospacing="1" w:before="100" w:beforeAutospacing="1"/>
    </w:pPr>
    <w:rPr>
      <w:sz w:val="24"/>
      <w:szCs w:val="24"/>
      <w:lang w:val="es-CO"/>
    </w:rPr>
  </w:style>
  <w:style w:type="character" w:styleId="Mencinsinresolver">
    <w:name w:val="Unresolved Mention"/>
    <w:basedOn w:val="Fuentedeprrafopredeter"/>
    <w:uiPriority w:val="99"/>
    <w:semiHidden w:val="1"/>
    <w:unhideWhenUsed w:val="1"/>
    <w:rsid w:val="00C90B14"/>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Vlk_aPCiOaBCl6qLYIZ1cKJPwXbp590i?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MMy7txGBOXEBFypDASnKQjR/+Q==">CgMxLjAyDmguYnM5N245dzh2OXR0OAByITF6LW5iTTE3bEtJdDNFaEJDVEYzY1Q1YWtFTWpYNFRoMw==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2025-07-08T14:27:00Z</dcterms:created>
  <dc:creator>LEYDHER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2025-12-05T15:10:13Z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49960999-b823-4933-8be1-92962d1e130b</vt:lpwstr>
  </property>
  <property fmtid="{D5CDD505-2E9C-101B-9397-08002B2CF9AE}" pid="7" name="MSIP_Label_defa4170-0d19-0005-0004-bc88714345d2_ActionId">
    <vt:lpwstr>47b3c6e9-afe1-4cf3-8551-91a847ca5be3</vt:lpwstr>
  </property>
  <property fmtid="{D5CDD505-2E9C-101B-9397-08002B2CF9AE}" pid="8" name="MSIP_Label_defa4170-0d19-0005-0004-bc88714345d2_ContentBits">
    <vt:lpwstr>0</vt:lpwstr>
  </property>
</Properties>
</file>